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A62" w:rsidRDefault="001C2A62" w:rsidP="001C2A62">
      <w:pPr>
        <w:jc w:val="center"/>
        <w:rPr>
          <w:b/>
          <w:sz w:val="28"/>
          <w:szCs w:val="28"/>
        </w:rPr>
      </w:pPr>
      <w:r w:rsidRPr="00CA61C1">
        <w:rPr>
          <w:b/>
          <w:sz w:val="28"/>
          <w:szCs w:val="28"/>
        </w:rPr>
        <w:t>РОЛЬ СПУТНИКОВЫХ ТЕХНОЛОГИЙ В ГЕОДЕЗИЧЕСКОМ ПРОИЗВОДСТВЕ</w:t>
      </w:r>
    </w:p>
    <w:p w:rsidR="001C2A62" w:rsidRDefault="001C2A62" w:rsidP="001C2A62">
      <w:pPr>
        <w:jc w:val="center"/>
        <w:rPr>
          <w:b/>
          <w:sz w:val="28"/>
          <w:szCs w:val="28"/>
        </w:rPr>
      </w:pPr>
    </w:p>
    <w:p w:rsidR="001C2A62" w:rsidRDefault="001C2A62" w:rsidP="001C2A62">
      <w:pPr>
        <w:jc w:val="both"/>
        <w:rPr>
          <w:sz w:val="28"/>
          <w:szCs w:val="28"/>
        </w:rPr>
      </w:pPr>
      <w:r>
        <w:rPr>
          <w:b/>
          <w:sz w:val="28"/>
          <w:szCs w:val="28"/>
        </w:rPr>
        <w:tab/>
      </w:r>
      <w:r w:rsidRPr="00CA61C1">
        <w:rPr>
          <w:sz w:val="28"/>
          <w:szCs w:val="28"/>
        </w:rPr>
        <w:t>Как наука, дисциплина «Космическая геодезия»</w:t>
      </w:r>
      <w:r>
        <w:rPr>
          <w:sz w:val="28"/>
          <w:szCs w:val="28"/>
        </w:rPr>
        <w:t xml:space="preserve"> появилась около 50 лет назад, когда были запущены первые искусственные спутники Земли. В течение почти 30 лет методы спутниковой геодезии рассматривались как чисто научные. Точность определения положений пунктов составляла в лучшем случае единицы метров, но это требовало применения дорогой аппаратуры, продолжительной и кропотливой обработки с применением большого объема ручного труда. Коренной перелом в космической геодез</w:t>
      </w:r>
      <w:r>
        <w:rPr>
          <w:sz w:val="28"/>
          <w:szCs w:val="28"/>
        </w:rPr>
        <w:t>ии был совершен в начале 1980-х</w:t>
      </w:r>
      <w:r>
        <w:rPr>
          <w:sz w:val="28"/>
          <w:szCs w:val="28"/>
        </w:rPr>
        <w:t xml:space="preserve"> гг., когда появились спутниковые радионавигационные системы второго поколения – американская система </w:t>
      </w:r>
      <w:r>
        <w:rPr>
          <w:sz w:val="28"/>
          <w:szCs w:val="28"/>
          <w:lang w:val="en-US"/>
        </w:rPr>
        <w:t>GPS</w:t>
      </w:r>
      <w:r w:rsidRPr="007F3285">
        <w:rPr>
          <w:sz w:val="28"/>
          <w:szCs w:val="28"/>
        </w:rPr>
        <w:t xml:space="preserve"> (</w:t>
      </w:r>
      <w:r>
        <w:rPr>
          <w:sz w:val="28"/>
          <w:szCs w:val="28"/>
          <w:lang w:val="en-US"/>
        </w:rPr>
        <w:t>NAVSTAR</w:t>
      </w:r>
      <w:r w:rsidRPr="007F3285">
        <w:rPr>
          <w:sz w:val="28"/>
          <w:szCs w:val="28"/>
        </w:rPr>
        <w:t>)</w:t>
      </w:r>
      <w:r>
        <w:rPr>
          <w:sz w:val="28"/>
          <w:szCs w:val="28"/>
        </w:rPr>
        <w:t xml:space="preserve"> и советская система ГЛОНАСС. Уже первые практические результаты геодезических измерений, проведенных с помощью аппаратуры, работающей по сигналам системы СРНС, продемонстрировали точности, превышающие точность методов геодезии.</w:t>
      </w:r>
    </w:p>
    <w:p w:rsidR="001C2A62" w:rsidRDefault="001C2A62" w:rsidP="001C2A62">
      <w:pPr>
        <w:jc w:val="both"/>
        <w:rPr>
          <w:sz w:val="28"/>
          <w:szCs w:val="28"/>
        </w:rPr>
      </w:pPr>
      <w:r>
        <w:rPr>
          <w:sz w:val="28"/>
          <w:szCs w:val="28"/>
        </w:rPr>
        <w:tab/>
        <w:t xml:space="preserve">  Термин «</w:t>
      </w:r>
      <w:r>
        <w:rPr>
          <w:sz w:val="28"/>
          <w:szCs w:val="28"/>
          <w:lang w:val="en-US"/>
        </w:rPr>
        <w:t>GPS</w:t>
      </w:r>
      <w:r w:rsidRPr="00DE45DB">
        <w:rPr>
          <w:sz w:val="28"/>
          <w:szCs w:val="28"/>
        </w:rPr>
        <w:t xml:space="preserve"> </w:t>
      </w:r>
      <w:r>
        <w:rPr>
          <w:sz w:val="28"/>
          <w:szCs w:val="28"/>
        </w:rPr>
        <w:t>технологии» (или ГЛОНАСС/</w:t>
      </w:r>
      <w:r w:rsidRPr="00DE45DB">
        <w:rPr>
          <w:sz w:val="28"/>
          <w:szCs w:val="28"/>
        </w:rPr>
        <w:t xml:space="preserve"> </w:t>
      </w:r>
      <w:r>
        <w:rPr>
          <w:sz w:val="28"/>
          <w:szCs w:val="28"/>
          <w:lang w:val="en-US"/>
        </w:rPr>
        <w:t>GPS</w:t>
      </w:r>
      <w:r>
        <w:rPr>
          <w:sz w:val="28"/>
          <w:szCs w:val="28"/>
        </w:rPr>
        <w:t xml:space="preserve"> технологии) применяется для способов определения координат с применением спутни</w:t>
      </w:r>
      <w:r>
        <w:rPr>
          <w:sz w:val="28"/>
          <w:szCs w:val="28"/>
        </w:rPr>
        <w:t>ковых радионавигационных систем</w:t>
      </w:r>
      <w:r>
        <w:rPr>
          <w:sz w:val="28"/>
          <w:szCs w:val="28"/>
        </w:rPr>
        <w:t xml:space="preserve"> (СРНС) – американской системы </w:t>
      </w:r>
      <w:r>
        <w:rPr>
          <w:sz w:val="28"/>
          <w:szCs w:val="28"/>
          <w:lang w:val="en-US"/>
        </w:rPr>
        <w:t>GPS</w:t>
      </w:r>
      <w:r>
        <w:rPr>
          <w:sz w:val="28"/>
          <w:szCs w:val="28"/>
        </w:rPr>
        <w:t xml:space="preserve"> и российской ГЛОНАСС. Каждая из этих СРНС при полном развертывании состоит из 24 спутников, вращающихся на орбитах с высотой около </w:t>
      </w:r>
      <w:smartTag w:uri="urn:schemas-microsoft-com:office:smarttags" w:element="metricconverter">
        <w:smartTagPr>
          <w:attr w:name="ProductID" w:val="20 000 км"/>
        </w:smartTagPr>
        <w:r>
          <w:rPr>
            <w:sz w:val="28"/>
            <w:szCs w:val="28"/>
          </w:rPr>
          <w:t>20 000 км</w:t>
        </w:r>
      </w:smartTag>
      <w:r>
        <w:rPr>
          <w:sz w:val="28"/>
          <w:szCs w:val="28"/>
        </w:rPr>
        <w:t>. Спутники непрерывно передают сигналы, содержащие информацию об их положении и точном времени, а также дальномерные коды, позволяющие измерять расстояния.</w:t>
      </w:r>
    </w:p>
    <w:p w:rsidR="001C2A62" w:rsidRDefault="001C2A62" w:rsidP="001C2A62">
      <w:pPr>
        <w:jc w:val="both"/>
        <w:rPr>
          <w:sz w:val="28"/>
          <w:szCs w:val="28"/>
        </w:rPr>
      </w:pPr>
      <w:r>
        <w:rPr>
          <w:sz w:val="28"/>
          <w:szCs w:val="28"/>
        </w:rPr>
        <w:tab/>
        <w:t xml:space="preserve">Определение координат пользователя СРНС производится с помощью специальных спутниковых приемников, измеряющих либо время прохождения сигнала от нескольких спутников до приемника, либо фазу сигнала на несущей частоте. В первом случае расстояния измеряются с метровым уровнем точности, во втором случае – с миллиметровым уровнем точности. При этом реализован однонаправленный метод измерения расстояний, поскольку и </w:t>
      </w:r>
      <w:r>
        <w:rPr>
          <w:sz w:val="28"/>
          <w:szCs w:val="28"/>
          <w:lang w:val="en-US"/>
        </w:rPr>
        <w:t>GPS</w:t>
      </w:r>
      <w:r>
        <w:rPr>
          <w:sz w:val="28"/>
          <w:szCs w:val="28"/>
        </w:rPr>
        <w:t xml:space="preserve">, и ГЛОНАСС являются </w:t>
      </w:r>
      <w:proofErr w:type="spellStart"/>
      <w:r>
        <w:rPr>
          <w:sz w:val="28"/>
          <w:szCs w:val="28"/>
        </w:rPr>
        <w:t>беззапросными</w:t>
      </w:r>
      <w:proofErr w:type="spellEnd"/>
      <w:r>
        <w:rPr>
          <w:sz w:val="28"/>
          <w:szCs w:val="28"/>
        </w:rPr>
        <w:t xml:space="preserve"> спутниковыми системами, допускающими одновременное использование их многими пользователями.</w:t>
      </w:r>
    </w:p>
    <w:p w:rsidR="001C2A62" w:rsidRDefault="001C2A62" w:rsidP="001C2A62">
      <w:pPr>
        <w:jc w:val="both"/>
        <w:rPr>
          <w:sz w:val="28"/>
          <w:szCs w:val="28"/>
        </w:rPr>
      </w:pPr>
      <w:r>
        <w:rPr>
          <w:sz w:val="28"/>
          <w:szCs w:val="28"/>
        </w:rPr>
        <w:tab/>
        <w:t>Каждый приемник</w:t>
      </w:r>
      <w:r>
        <w:rPr>
          <w:sz w:val="28"/>
          <w:szCs w:val="28"/>
        </w:rPr>
        <w:t xml:space="preserve"> может производить измерения либо независимо от других приемников, либо синхронно с другими приемниками. В первом случае, называемом абсолютным методом, достигается точность однократного определения координат по кодам порядка 1-</w:t>
      </w:r>
      <w:smartTag w:uri="urn:schemas-microsoft-com:office:smarttags" w:element="metricconverter">
        <w:smartTagPr>
          <w:attr w:name="ProductID" w:val="15 м"/>
        </w:smartTagPr>
        <w:r>
          <w:rPr>
            <w:sz w:val="28"/>
            <w:szCs w:val="28"/>
          </w:rPr>
          <w:t>15 м</w:t>
        </w:r>
      </w:smartTag>
      <w:r>
        <w:rPr>
          <w:sz w:val="28"/>
          <w:szCs w:val="28"/>
        </w:rPr>
        <w:t xml:space="preserve">. Такой метод </w:t>
      </w:r>
      <w:r>
        <w:rPr>
          <w:sz w:val="28"/>
          <w:szCs w:val="28"/>
        </w:rPr>
        <w:t xml:space="preserve">идеально подходит для навигации любых перемещающихся объектов, от пешеходов до ракет. Однако более высокую точность можно получать при одновременных наблюдениях спутников несколькими приемниками по фазовым измерениям. При такой методике наблюдений один из приемников обычно располагается в пункте с известными координатами. Тогда положение остальных преемников можно относительно первого приемника с точностью несколько миллиметров. Этот метод </w:t>
      </w:r>
      <w:r>
        <w:rPr>
          <w:sz w:val="28"/>
          <w:szCs w:val="28"/>
          <w:lang w:val="en-US"/>
        </w:rPr>
        <w:t>GPS</w:t>
      </w:r>
      <w:r>
        <w:rPr>
          <w:sz w:val="28"/>
          <w:szCs w:val="28"/>
        </w:rPr>
        <w:t xml:space="preserve"> получил название относительного </w:t>
      </w:r>
      <w:r>
        <w:rPr>
          <w:sz w:val="28"/>
          <w:szCs w:val="28"/>
        </w:rPr>
        <w:lastRenderedPageBreak/>
        <w:t>метода. При этом возможны измерения на расстояниях от нескольких метров до тысяч километров.</w:t>
      </w:r>
    </w:p>
    <w:p w:rsidR="001C2A62" w:rsidRDefault="001C2A62" w:rsidP="001C2A62">
      <w:pPr>
        <w:jc w:val="both"/>
        <w:rPr>
          <w:sz w:val="28"/>
          <w:szCs w:val="28"/>
        </w:rPr>
      </w:pPr>
      <w:r>
        <w:rPr>
          <w:sz w:val="28"/>
          <w:szCs w:val="28"/>
        </w:rPr>
        <w:tab/>
        <w:t>При обработке данных в реальном времени, то есть в процессе наблюдений на точке, спутниковая аппаратура дополняется радиомодемами и другими средствами беспроводной связи для взаимообмена данными между приемниками. Пост-обработка обычно выполняется более строго, однако допущенные в поле промахи могут потребовать повторных выездов измерения.</w:t>
      </w:r>
    </w:p>
    <w:p w:rsidR="001C2A62" w:rsidRDefault="001C2A62" w:rsidP="001C2A62">
      <w:pPr>
        <w:jc w:val="both"/>
        <w:rPr>
          <w:sz w:val="28"/>
          <w:szCs w:val="28"/>
        </w:rPr>
      </w:pPr>
      <w:r>
        <w:rPr>
          <w:sz w:val="28"/>
          <w:szCs w:val="28"/>
        </w:rPr>
        <w:tab/>
        <w:t xml:space="preserve">Методы </w:t>
      </w:r>
      <w:r>
        <w:rPr>
          <w:sz w:val="28"/>
          <w:szCs w:val="28"/>
          <w:lang w:val="en-US"/>
        </w:rPr>
        <w:t>GPS</w:t>
      </w:r>
      <w:r>
        <w:rPr>
          <w:sz w:val="28"/>
          <w:szCs w:val="28"/>
        </w:rPr>
        <w:t xml:space="preserve"> измерений можно разделить на статистические кинематические. При статистических и</w:t>
      </w:r>
      <w:r>
        <w:rPr>
          <w:sz w:val="28"/>
          <w:szCs w:val="28"/>
        </w:rPr>
        <w:t xml:space="preserve">змерениях участвующие в сеансе </w:t>
      </w:r>
      <w:r>
        <w:rPr>
          <w:sz w:val="28"/>
          <w:szCs w:val="28"/>
        </w:rPr>
        <w:t>приемники находятся на пунктах в неподвижном состоянии. Продолжительность наблюдений составляет от 5 минут (быстрая статика) до нескольких часов и также суток, в зависимости от требуемой точности и расстояний между приемниками. При кинематических измерениях один из приемников находится постоянно на опорном пункте, а второй приемник (мобильный) находится в движении. Точность кинематических наблюдений немного ниже, чем в статике (обычно 2-</w:t>
      </w:r>
      <w:smartTag w:uri="urn:schemas-microsoft-com:office:smarttags" w:element="metricconverter">
        <w:smartTagPr>
          <w:attr w:name="ProductID" w:val="3 см"/>
        </w:smartTagPr>
        <w:r>
          <w:rPr>
            <w:sz w:val="28"/>
            <w:szCs w:val="28"/>
          </w:rPr>
          <w:t>3 см</w:t>
        </w:r>
      </w:smartTag>
      <w:r>
        <w:rPr>
          <w:sz w:val="28"/>
          <w:szCs w:val="28"/>
        </w:rPr>
        <w:t xml:space="preserve"> на линию до </w:t>
      </w:r>
      <w:smartTag w:uri="urn:schemas-microsoft-com:office:smarttags" w:element="metricconverter">
        <w:smartTagPr>
          <w:attr w:name="ProductID" w:val="10 км"/>
        </w:smartTagPr>
        <w:r>
          <w:rPr>
            <w:sz w:val="28"/>
            <w:szCs w:val="28"/>
          </w:rPr>
          <w:t>10 км</w:t>
        </w:r>
      </w:smartTag>
      <w:r>
        <w:rPr>
          <w:sz w:val="28"/>
          <w:szCs w:val="28"/>
        </w:rPr>
        <w:t>).</w:t>
      </w:r>
    </w:p>
    <w:p w:rsidR="001C2A62" w:rsidRDefault="001C2A62" w:rsidP="001C2A62">
      <w:pPr>
        <w:jc w:val="both"/>
        <w:rPr>
          <w:sz w:val="28"/>
          <w:szCs w:val="28"/>
        </w:rPr>
      </w:pPr>
      <w:r>
        <w:rPr>
          <w:sz w:val="28"/>
          <w:szCs w:val="28"/>
        </w:rPr>
        <w:tab/>
        <w:t>Интенсивное внедрение СРНС в геодезию обусловлено рядом прогрессивных возможностей. Основные из них следующие:</w:t>
      </w:r>
    </w:p>
    <w:p w:rsidR="001C2A62" w:rsidRDefault="001C2A62" w:rsidP="001C2A62">
      <w:pPr>
        <w:jc w:val="both"/>
        <w:rPr>
          <w:sz w:val="28"/>
          <w:szCs w:val="28"/>
        </w:rPr>
      </w:pPr>
      <w:r>
        <w:rPr>
          <w:sz w:val="28"/>
          <w:szCs w:val="28"/>
        </w:rPr>
        <w:tab/>
        <w:t xml:space="preserve">1 Широкий диапазон точностей – от единиц до метров до </w:t>
      </w:r>
      <w:proofErr w:type="spellStart"/>
      <w:r>
        <w:rPr>
          <w:sz w:val="28"/>
          <w:szCs w:val="28"/>
        </w:rPr>
        <w:t>субсантиметров</w:t>
      </w:r>
      <w:proofErr w:type="spellEnd"/>
      <w:r>
        <w:rPr>
          <w:sz w:val="28"/>
          <w:szCs w:val="28"/>
        </w:rPr>
        <w:t xml:space="preserve"> практически на любых рассто</w:t>
      </w:r>
      <w:r>
        <w:rPr>
          <w:sz w:val="28"/>
          <w:szCs w:val="28"/>
        </w:rPr>
        <w:t>яниях. Наблюдение высоких целей</w:t>
      </w:r>
      <w:r>
        <w:rPr>
          <w:sz w:val="28"/>
          <w:szCs w:val="28"/>
        </w:rPr>
        <w:t xml:space="preserve"> ослабляет влияние атмосферы. Выигрыш в точности от этого достигает 1-2 порядка.</w:t>
      </w:r>
    </w:p>
    <w:p w:rsidR="001C2A62" w:rsidRDefault="001C2A62" w:rsidP="001C2A62">
      <w:pPr>
        <w:jc w:val="both"/>
        <w:rPr>
          <w:sz w:val="28"/>
          <w:szCs w:val="28"/>
        </w:rPr>
      </w:pPr>
      <w:r>
        <w:rPr>
          <w:sz w:val="28"/>
          <w:szCs w:val="28"/>
        </w:rPr>
        <w:tab/>
        <w:t>2 При построении геодезических сетей отпадает необходимость в прямой ви</w:t>
      </w:r>
      <w:r>
        <w:rPr>
          <w:sz w:val="28"/>
          <w:szCs w:val="28"/>
        </w:rPr>
        <w:t>димости между пунктами. Поэтому</w:t>
      </w:r>
      <w:r>
        <w:rPr>
          <w:sz w:val="28"/>
          <w:szCs w:val="28"/>
        </w:rPr>
        <w:t xml:space="preserve"> не нужно строить высокие знаки-сигналы, выбирая места на возвышенностях. Строительство знаков занимало в геодезии до 80% от стоимости работ. Новые пункты закладывают в местах, удобных для подъезда.</w:t>
      </w:r>
    </w:p>
    <w:p w:rsidR="001C2A62" w:rsidRDefault="001C2A62" w:rsidP="001C2A62">
      <w:pPr>
        <w:jc w:val="both"/>
        <w:rPr>
          <w:sz w:val="28"/>
          <w:szCs w:val="28"/>
        </w:rPr>
      </w:pPr>
      <w:r>
        <w:rPr>
          <w:sz w:val="28"/>
          <w:szCs w:val="28"/>
        </w:rPr>
        <w:tab/>
        <w:t>3 Повышение производительности спутниковых технологий, по сравнению с обычными технологиями, в 10-15 раз.</w:t>
      </w:r>
    </w:p>
    <w:p w:rsidR="001C2A62" w:rsidRDefault="001C2A62" w:rsidP="001C2A62">
      <w:pPr>
        <w:jc w:val="both"/>
        <w:rPr>
          <w:sz w:val="28"/>
          <w:szCs w:val="28"/>
        </w:rPr>
      </w:pPr>
      <w:r>
        <w:rPr>
          <w:sz w:val="28"/>
          <w:szCs w:val="28"/>
        </w:rPr>
        <w:tab/>
        <w:t xml:space="preserve">4 Выполнение кинематических измерений, то есть измерений в движении. Особенно ценно применение таких методов в морской геодезии, аэрофотосъемке. При этом отпадает необходимость создавать наземное обоснование, производить привязку </w:t>
      </w:r>
      <w:proofErr w:type="spellStart"/>
      <w:r>
        <w:rPr>
          <w:sz w:val="28"/>
          <w:szCs w:val="28"/>
        </w:rPr>
        <w:t>опознаков</w:t>
      </w:r>
      <w:proofErr w:type="spellEnd"/>
      <w:r>
        <w:rPr>
          <w:sz w:val="28"/>
          <w:szCs w:val="28"/>
        </w:rPr>
        <w:t>.</w:t>
      </w:r>
    </w:p>
    <w:p w:rsidR="001C2A62" w:rsidRDefault="001C2A62" w:rsidP="001C2A62">
      <w:pPr>
        <w:jc w:val="both"/>
        <w:rPr>
          <w:sz w:val="28"/>
          <w:szCs w:val="28"/>
        </w:rPr>
      </w:pPr>
      <w:r>
        <w:rPr>
          <w:sz w:val="28"/>
          <w:szCs w:val="28"/>
        </w:rPr>
        <w:tab/>
        <w:t>5 Обеспечение непрерывных наблюдений, например, для мониторинга деформаций в режиме реального времени.</w:t>
      </w:r>
    </w:p>
    <w:p w:rsidR="001C2A62" w:rsidRDefault="001C2A62" w:rsidP="001C2A62">
      <w:pPr>
        <w:jc w:val="both"/>
        <w:rPr>
          <w:sz w:val="28"/>
          <w:szCs w:val="28"/>
        </w:rPr>
      </w:pPr>
      <w:r>
        <w:rPr>
          <w:sz w:val="28"/>
          <w:szCs w:val="28"/>
        </w:rPr>
        <w:tab/>
        <w:t xml:space="preserve">6 </w:t>
      </w:r>
      <w:r>
        <w:rPr>
          <w:sz w:val="28"/>
          <w:szCs w:val="28"/>
        </w:rPr>
        <w:t>Одновременно могут определяться</w:t>
      </w:r>
      <w:r>
        <w:rPr>
          <w:sz w:val="28"/>
          <w:szCs w:val="28"/>
        </w:rPr>
        <w:t xml:space="preserve"> три координаты. Деление классических геодезических сетей на плановые и высотные привело к тому, что на пунктах триангуляции оказываются грубые высотные отметки, а на реперах отсутствуют плановые координаты.</w:t>
      </w:r>
    </w:p>
    <w:p w:rsidR="001C2A62" w:rsidRDefault="001C2A62" w:rsidP="001C2A62">
      <w:pPr>
        <w:jc w:val="both"/>
        <w:rPr>
          <w:sz w:val="28"/>
          <w:szCs w:val="28"/>
        </w:rPr>
      </w:pPr>
      <w:r>
        <w:rPr>
          <w:sz w:val="28"/>
          <w:szCs w:val="28"/>
        </w:rPr>
        <w:tab/>
        <w:t>7 Благодаря высокому уровню</w:t>
      </w:r>
      <w:r>
        <w:rPr>
          <w:sz w:val="28"/>
          <w:szCs w:val="28"/>
        </w:rPr>
        <w:t xml:space="preserve"> автоматизации, обеспечиваются быстрота обработки, уменьшение субъективных ошибок.</w:t>
      </w:r>
    </w:p>
    <w:p w:rsidR="001C2A62" w:rsidRDefault="001C2A62" w:rsidP="001C2A62">
      <w:pPr>
        <w:jc w:val="both"/>
        <w:rPr>
          <w:sz w:val="28"/>
          <w:szCs w:val="28"/>
        </w:rPr>
      </w:pPr>
      <w:r>
        <w:rPr>
          <w:sz w:val="28"/>
          <w:szCs w:val="28"/>
        </w:rPr>
        <w:tab/>
        <w:t>8 Почти полная независимость от погоды.</w:t>
      </w:r>
    </w:p>
    <w:p w:rsidR="001C2A62" w:rsidRDefault="001C2A62" w:rsidP="001C2A62">
      <w:pPr>
        <w:jc w:val="both"/>
        <w:rPr>
          <w:sz w:val="28"/>
          <w:szCs w:val="28"/>
        </w:rPr>
      </w:pPr>
      <w:r>
        <w:rPr>
          <w:sz w:val="28"/>
          <w:szCs w:val="28"/>
        </w:rPr>
        <w:tab/>
        <w:t>Принципиальн</w:t>
      </w:r>
      <w:r>
        <w:rPr>
          <w:sz w:val="28"/>
          <w:szCs w:val="28"/>
        </w:rPr>
        <w:t>ое различие между классическими</w:t>
      </w:r>
      <w:r>
        <w:rPr>
          <w:sz w:val="28"/>
          <w:szCs w:val="28"/>
        </w:rPr>
        <w:t xml:space="preserve"> и спутниковыми методами геодезии состоит в том, что классической геодезии измерения </w:t>
      </w:r>
      <w:r>
        <w:rPr>
          <w:sz w:val="28"/>
          <w:szCs w:val="28"/>
        </w:rPr>
        <w:lastRenderedPageBreak/>
        <w:t>про</w:t>
      </w:r>
      <w:r>
        <w:rPr>
          <w:sz w:val="28"/>
          <w:szCs w:val="28"/>
        </w:rPr>
        <w:t>изводятся относительно отвесной</w:t>
      </w:r>
      <w:r>
        <w:rPr>
          <w:sz w:val="28"/>
          <w:szCs w:val="28"/>
        </w:rPr>
        <w:t xml:space="preserve"> линии (или поверхности геоида), то есть в основе измерений лежит физический принцип измерений. В результате, геодезические сети, построенные классическими методами, делятся на плановые и высотные сети. В основе спутниковых методов лежит геометрический принцип измерений, когда измеряются расстояния, являющиеся инвариантными величинами относительно систем координат не дающие связь с геоидом. Поэтому одна из принципи</w:t>
      </w:r>
      <w:r>
        <w:rPr>
          <w:sz w:val="28"/>
          <w:szCs w:val="28"/>
        </w:rPr>
        <w:t>ально важных проблем, связанных</w:t>
      </w:r>
      <w:bookmarkStart w:id="0" w:name="_GoBack"/>
      <w:bookmarkEnd w:id="0"/>
      <w:r>
        <w:rPr>
          <w:sz w:val="28"/>
          <w:szCs w:val="28"/>
        </w:rPr>
        <w:t xml:space="preserve"> со спутниковыми методами, - это преобразования полученных координат в государственную систему координат и высот.</w:t>
      </w:r>
    </w:p>
    <w:p w:rsidR="001C2A62" w:rsidRDefault="001C2A62" w:rsidP="001C2A62">
      <w:pPr>
        <w:jc w:val="both"/>
        <w:rPr>
          <w:sz w:val="28"/>
          <w:szCs w:val="28"/>
        </w:rPr>
      </w:pPr>
      <w:r>
        <w:rPr>
          <w:sz w:val="28"/>
          <w:szCs w:val="28"/>
        </w:rPr>
        <w:tab/>
        <w:t xml:space="preserve">По этой причине нельзя говорить о том, что спутниковые методы универсальны. Отметим следующие недостатки методов </w:t>
      </w:r>
      <w:r>
        <w:rPr>
          <w:sz w:val="28"/>
          <w:szCs w:val="28"/>
          <w:lang w:val="en-US"/>
        </w:rPr>
        <w:t>GPS</w:t>
      </w:r>
      <w:r>
        <w:rPr>
          <w:sz w:val="28"/>
          <w:szCs w:val="28"/>
        </w:rPr>
        <w:t>:</w:t>
      </w:r>
    </w:p>
    <w:p w:rsidR="001C2A62" w:rsidRDefault="001C2A62" w:rsidP="001C2A62">
      <w:pPr>
        <w:jc w:val="both"/>
        <w:rPr>
          <w:sz w:val="28"/>
          <w:szCs w:val="28"/>
        </w:rPr>
      </w:pPr>
      <w:r>
        <w:rPr>
          <w:sz w:val="28"/>
          <w:szCs w:val="28"/>
        </w:rPr>
        <w:tab/>
        <w:t>1 Проблема преобразования высот и координат в локальную геодезическую систему, а высот – дополнительно в систему нормальных (или ортометрических) высот.</w:t>
      </w:r>
    </w:p>
    <w:p w:rsidR="001C2A62" w:rsidRDefault="001C2A62" w:rsidP="001C2A62">
      <w:pPr>
        <w:jc w:val="both"/>
        <w:rPr>
          <w:sz w:val="28"/>
          <w:szCs w:val="28"/>
        </w:rPr>
      </w:pPr>
      <w:r>
        <w:rPr>
          <w:sz w:val="28"/>
          <w:szCs w:val="28"/>
        </w:rPr>
        <w:tab/>
        <w:t>2 Зависимость от препятствий и радиопомех. Спутниковые методы невозможно применять под землей.</w:t>
      </w:r>
    </w:p>
    <w:p w:rsidR="001C2A62" w:rsidRDefault="001C2A62" w:rsidP="001C2A62">
      <w:pPr>
        <w:jc w:val="both"/>
        <w:rPr>
          <w:sz w:val="28"/>
          <w:szCs w:val="28"/>
        </w:rPr>
      </w:pPr>
      <w:r>
        <w:rPr>
          <w:sz w:val="28"/>
          <w:szCs w:val="28"/>
        </w:rPr>
        <w:tab/>
        <w:t>3 Точность определения высот в 2 - 5 раз уступает точности определения плановых координат.</w:t>
      </w:r>
    </w:p>
    <w:p w:rsidR="001C2A62" w:rsidRDefault="001C2A62" w:rsidP="001C2A62">
      <w:pPr>
        <w:jc w:val="both"/>
        <w:rPr>
          <w:sz w:val="28"/>
          <w:szCs w:val="28"/>
        </w:rPr>
      </w:pPr>
      <w:r>
        <w:rPr>
          <w:sz w:val="28"/>
          <w:szCs w:val="28"/>
        </w:rPr>
        <w:tab/>
        <w:t>4 Высокая стоимость оборудования, сложное программное обеспечение.</w:t>
      </w:r>
    </w:p>
    <w:p w:rsidR="001C2A62" w:rsidRDefault="001C2A62" w:rsidP="001C2A62">
      <w:pPr>
        <w:jc w:val="both"/>
        <w:rPr>
          <w:sz w:val="28"/>
          <w:szCs w:val="28"/>
        </w:rPr>
      </w:pPr>
      <w:r>
        <w:rPr>
          <w:sz w:val="28"/>
          <w:szCs w:val="28"/>
        </w:rPr>
        <w:tab/>
        <w:t xml:space="preserve">Когда появились первые </w:t>
      </w:r>
      <w:r>
        <w:rPr>
          <w:sz w:val="28"/>
          <w:szCs w:val="28"/>
          <w:lang w:val="en-US"/>
        </w:rPr>
        <w:t>GPS</w:t>
      </w:r>
      <w:r>
        <w:rPr>
          <w:sz w:val="28"/>
          <w:szCs w:val="28"/>
        </w:rPr>
        <w:t xml:space="preserve"> приемники, возникло мнение, что теперь геодезисту нечего не нужно делать: нажал кнопку, и приемник тут же выдает координаты. Однако уже первые проведенные работы показали, что приемник может выдавать «не те координаты». То наблюдатель не правильно выбрал место для наблюдений, то нажал «не ту кнопку», то есть неверно задал режим работы и т.д. Сейчас в России накоплен достаточный опыт геодезических работ с применением спутниковых технологий. Появились нормативные документы. Однако все еще остается масса спорных вопросов, требующих максимально корректного понимания новых технологий. Нужно помнить, что спутниковые технологии, хотя во многом подобны классическим методам геодезии, в то же время, имеют множество особенностей, </w:t>
      </w:r>
      <w:proofErr w:type="spellStart"/>
      <w:r>
        <w:rPr>
          <w:sz w:val="28"/>
          <w:szCs w:val="28"/>
        </w:rPr>
        <w:t>неучёт</w:t>
      </w:r>
      <w:proofErr w:type="spellEnd"/>
      <w:r>
        <w:rPr>
          <w:sz w:val="28"/>
          <w:szCs w:val="28"/>
        </w:rPr>
        <w:t xml:space="preserve"> которых может иметь серьезные последствия.</w:t>
      </w:r>
    </w:p>
    <w:p w:rsidR="00AB1158" w:rsidRDefault="00AB1158"/>
    <w:sectPr w:rsidR="00AB11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A62"/>
    <w:rsid w:val="001C2A62"/>
    <w:rsid w:val="00AB11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242B3FF-ADE3-43CD-A244-2A64F6AA9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2A6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1079</Words>
  <Characters>6156</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Маржан Рахымбердина(Заведующий кафдрой ГКиК)</dc:creator>
  <cp:keywords/>
  <dc:description/>
  <cp:lastModifiedBy>Маржан Рахымбердина(Заведующий кафдрой ГКиК)</cp:lastModifiedBy>
  <cp:revision>1</cp:revision>
  <dcterms:created xsi:type="dcterms:W3CDTF">2021-09-03T04:01:00Z</dcterms:created>
  <dcterms:modified xsi:type="dcterms:W3CDTF">2021-09-03T04:02:00Z</dcterms:modified>
</cp:coreProperties>
</file>